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78" w:rsidRDefault="00E01678" w:rsidP="00E016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1. Propósito.</w:t>
      </w:r>
    </w:p>
    <w:p w:rsidR="00E01678" w:rsidRDefault="00E01678" w:rsidP="00E01678">
      <w:pPr>
        <w:pStyle w:val="Identado"/>
      </w:pPr>
      <w:r>
        <w:t xml:space="preserve">Elaboración del Plan </w:t>
      </w:r>
      <w:r w:rsidR="00763B36">
        <w:t>de Desarrollo de Software</w:t>
      </w:r>
      <w:r>
        <w:t xml:space="preserve"> para el desarrollo de sistemas de información automatizados.</w:t>
      </w:r>
    </w:p>
    <w:p w:rsidR="00E01678" w:rsidRDefault="00E01678" w:rsidP="00E01678">
      <w:pPr>
        <w:pStyle w:val="Identado"/>
      </w:pPr>
    </w:p>
    <w:p w:rsidR="00E01678" w:rsidRDefault="00E01678" w:rsidP="00E016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2. Ámbito de responsabilidad.</w:t>
      </w:r>
    </w:p>
    <w:p w:rsidR="003E0623" w:rsidRDefault="003E0623" w:rsidP="003E0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RDSI    Responsable del Desarrollo de Sistemas de Información</w:t>
      </w:r>
    </w:p>
    <w:p w:rsidR="00E01678" w:rsidRDefault="003E0623" w:rsidP="003E0623">
      <w:pPr>
        <w:pStyle w:val="Identado"/>
      </w:pPr>
      <w:r>
        <w:t>RO       Responsable de la Operación de Sistemas de Información</w:t>
      </w:r>
      <w:r w:rsidR="00763B36">
        <w:t>.</w:t>
      </w:r>
    </w:p>
    <w:p w:rsidR="00E01678" w:rsidRDefault="00E01678" w:rsidP="00E01678">
      <w:pPr>
        <w:pStyle w:val="Identado"/>
      </w:pPr>
    </w:p>
    <w:p w:rsidR="00E01678" w:rsidRDefault="00E01678" w:rsidP="00E016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3. Definiciones.</w:t>
      </w:r>
    </w:p>
    <w:p w:rsidR="00E01678" w:rsidRDefault="00E01678" w:rsidP="00E01678">
      <w:pPr>
        <w:pStyle w:val="Identado"/>
      </w:pPr>
      <w:r>
        <w:t xml:space="preserve">Referencia </w:t>
      </w:r>
      <w:r>
        <w:rPr>
          <w:rFonts w:ascii="Arial,Italic" w:hAnsi="Arial,Italic" w:cs="Arial,Italic"/>
          <w:i/>
          <w:iCs/>
        </w:rPr>
        <w:t xml:space="preserve">Términos y Definiciones </w:t>
      </w:r>
      <w:r>
        <w:t>en Modelo del Proceso para la Administración del Desarrollo de Sistemas de Información Automatizados.</w:t>
      </w:r>
    </w:p>
    <w:p w:rsidR="00E01678" w:rsidRDefault="00E01678" w:rsidP="00763B36">
      <w:pPr>
        <w:pStyle w:val="Identado"/>
        <w:ind w:left="0"/>
      </w:pPr>
    </w:p>
    <w:p w:rsidR="002A71C6" w:rsidRDefault="00763B36" w:rsidP="00E01678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4</w:t>
      </w:r>
      <w:r w:rsidR="0081284A">
        <w:rPr>
          <w:rFonts w:ascii="Arial,Bold" w:hAnsi="Arial,Bold" w:cs="Arial,Bold"/>
          <w:b/>
          <w:bCs/>
          <w:sz w:val="20"/>
          <w:szCs w:val="20"/>
        </w:rPr>
        <w:t>.</w:t>
      </w:r>
      <w:r w:rsidR="00E01678">
        <w:rPr>
          <w:rFonts w:ascii="Arial,Bold" w:hAnsi="Arial,Bold" w:cs="Arial,Bold"/>
          <w:b/>
          <w:bCs/>
          <w:sz w:val="20"/>
          <w:szCs w:val="20"/>
        </w:rPr>
        <w:t xml:space="preserve"> Método de Trabajo.</w:t>
      </w:r>
    </w:p>
    <w:tbl>
      <w:tblPr>
        <w:tblStyle w:val="Tablaconcuadrcula"/>
        <w:tblW w:w="9606" w:type="dxa"/>
        <w:tblLook w:val="04A0"/>
      </w:tblPr>
      <w:tblGrid>
        <w:gridCol w:w="536"/>
        <w:gridCol w:w="9070"/>
      </w:tblGrid>
      <w:tr w:rsidR="00E01678" w:rsidRPr="0081284A" w:rsidTr="00B27776">
        <w:tc>
          <w:tcPr>
            <w:tcW w:w="536" w:type="dxa"/>
          </w:tcPr>
          <w:p w:rsidR="00E01678" w:rsidRPr="0081284A" w:rsidRDefault="00E01678" w:rsidP="00EB1ACC">
            <w:pPr>
              <w:jc w:val="center"/>
              <w:rPr>
                <w:b/>
                <w:i/>
              </w:rPr>
            </w:pPr>
            <w:r w:rsidRPr="0081284A">
              <w:rPr>
                <w:b/>
                <w:i/>
              </w:rPr>
              <w:t>No.</w:t>
            </w:r>
          </w:p>
        </w:tc>
        <w:tc>
          <w:tcPr>
            <w:tcW w:w="9070" w:type="dxa"/>
          </w:tcPr>
          <w:p w:rsidR="00E01678" w:rsidRPr="0081284A" w:rsidRDefault="00E01678" w:rsidP="00EB1ACC">
            <w:pPr>
              <w:jc w:val="center"/>
              <w:rPr>
                <w:b/>
                <w:i/>
              </w:rPr>
            </w:pPr>
            <w:r w:rsidRPr="0081284A">
              <w:rPr>
                <w:b/>
                <w:i/>
              </w:rPr>
              <w:t>Instrucción</w:t>
            </w:r>
          </w:p>
        </w:tc>
      </w:tr>
      <w:tr w:rsidR="00E01678" w:rsidTr="00B27776">
        <w:tc>
          <w:tcPr>
            <w:tcW w:w="536" w:type="dxa"/>
          </w:tcPr>
          <w:p w:rsidR="00E01678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</w:pPr>
          </w:p>
        </w:tc>
        <w:tc>
          <w:tcPr>
            <w:tcW w:w="9070" w:type="dxa"/>
          </w:tcPr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Criterios, Convenciones y recomendaciones para utilizar este instructivo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elementos de configuración </w:t>
            </w:r>
            <w:r>
              <w:rPr>
                <w:rFonts w:ascii="Arial" w:hAnsi="Arial" w:cs="Arial"/>
                <w:sz w:val="20"/>
                <w:szCs w:val="20"/>
              </w:rPr>
              <w:t>elaborados con este instructivo deberán ser creados y actualizados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tomando en consideración los siguientes datos específicos de este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elemento de configuración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0623" w:rsidRDefault="003E0623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0623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TÍTULO </w:t>
            </w:r>
            <w:r w:rsidR="003E0623"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leyenda </w:t>
            </w:r>
            <w:r w:rsidR="003E0623">
              <w:rPr>
                <w:rFonts w:ascii="Arial" w:hAnsi="Arial" w:cs="Arial"/>
                <w:sz w:val="20"/>
                <w:szCs w:val="20"/>
              </w:rPr>
              <w:t>MANUAL DE OPERACIÓN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, con letras mayúsculas y tipo de letra </w:t>
            </w:r>
          </w:p>
          <w:p w:rsidR="00E01678" w:rsidRDefault="00B27776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roofErr w:type="gramStart"/>
            <w:r w:rsidR="00E01678">
              <w:rPr>
                <w:rFonts w:ascii="Arial" w:hAnsi="Arial" w:cs="Arial"/>
                <w:sz w:val="20"/>
                <w:szCs w:val="20"/>
              </w:rPr>
              <w:t>normal</w:t>
            </w:r>
            <w:proofErr w:type="gramEnd"/>
            <w:r w:rsidR="00E01678">
              <w:rPr>
                <w:rFonts w:ascii="Arial" w:hAnsi="Arial" w:cs="Arial"/>
                <w:sz w:val="20"/>
                <w:szCs w:val="20"/>
              </w:rPr>
              <w:t xml:space="preserve"> negrita.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apartados que debe contener la tabla de contenido del documento que se elabore son los</w:t>
            </w:r>
          </w:p>
          <w:p w:rsidR="00E01678" w:rsidRPr="00055E21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:rsidR="00B27776" w:rsidRDefault="00B27776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7776" w:rsidRDefault="00B27776" w:rsidP="00B27776">
            <w:pPr>
              <w:autoSpaceDE w:val="0"/>
              <w:autoSpaceDN w:val="0"/>
              <w:adjustRightInd w:val="0"/>
              <w:ind w:left="598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0. Historia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ind w:left="598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1. Introducción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ind w:left="598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2. Requerimientos de instalación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ind w:left="598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3. Configuración de variables de ambiente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ind w:left="598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4. Proceso de instalación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ind w:left="598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5. Proceso de Respaldo de la Información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ind w:left="598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6. Proceso de Recuperación de la Información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ind w:left="598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7. Proceso de actualización</w:t>
            </w:r>
          </w:p>
          <w:p w:rsidR="00B27776" w:rsidRDefault="00B27776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Después de la última página de la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Tabla de Contenido </w:t>
            </w:r>
            <w:r>
              <w:rPr>
                <w:rFonts w:ascii="Arial" w:hAnsi="Arial" w:cs="Arial"/>
                <w:sz w:val="20"/>
                <w:szCs w:val="20"/>
              </w:rPr>
              <w:t>se deberá desarrollar el contenido de cada uno de los apartados incluidos.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siguientes apartados de este instructivo de trabajo describen el contenido de los apartados correspondientes del documento en elaboración.</w:t>
            </w:r>
          </w:p>
          <w:p w:rsidR="00E01678" w:rsidRPr="00D837DC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</w:pPr>
          </w:p>
        </w:tc>
        <w:tc>
          <w:tcPr>
            <w:tcW w:w="9070" w:type="dxa"/>
          </w:tcPr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Historia del documento (</w:t>
            </w:r>
            <w:r w:rsidRPr="00DC38E0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0. Historia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</w:t>
            </w:r>
            <w:r w:rsidR="00B27776">
              <w:rPr>
                <w:rFonts w:ascii="Arial,Bold" w:hAnsi="Arial,Bold" w:cs="Arial,Bold"/>
                <w:b/>
                <w:bCs/>
                <w:sz w:val="20"/>
                <w:szCs w:val="20"/>
              </w:rPr>
              <w:t>Manual de Operación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”)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apartado se registran los eventos relevantes durante la elaboración del documento, tales como: creación, revisión, autorización, adición, modificación, actualización, etc. Para cada evento se debe registrar la fecha, el nombre del responsable y un breve comentario sobre la acción realizada.</w:t>
            </w:r>
          </w:p>
          <w:p w:rsidR="00E01678" w:rsidRPr="00AD4965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Pr="00B27776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Introducción (</w:t>
            </w:r>
            <w:r w:rsidRPr="00DC38E0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1. Introducción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</w:t>
            </w:r>
            <w:r w:rsidR="00B27776">
              <w:rPr>
                <w:rFonts w:ascii="Arial,Bold" w:hAnsi="Arial,Bold" w:cs="Arial,Bold"/>
                <w:b/>
                <w:bCs/>
                <w:sz w:val="20"/>
                <w:szCs w:val="20"/>
              </w:rPr>
              <w:t>Manual de Operación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”)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los puntos que integran este apartado se incluye información relevante útil para la comprensión de este documento.</w:t>
            </w:r>
          </w:p>
          <w:p w:rsidR="00E01678" w:rsidRPr="00AD4965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Pr="00B27776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E01678" w:rsidRDefault="00B27776" w:rsidP="00EB1ACC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Requerimientos de instalación </w:t>
            </w:r>
            <w:r w:rsidR="00E01678">
              <w:rPr>
                <w:rFonts w:ascii="Arial,Bold" w:hAnsi="Arial,Bold" w:cs="Arial,Bold"/>
                <w:b/>
                <w:bCs/>
                <w:sz w:val="20"/>
                <w:szCs w:val="20"/>
              </w:rPr>
              <w:t>(</w:t>
            </w:r>
            <w:r w:rsidR="00896D1F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2.</w:t>
            </w:r>
            <w:r w:rsidR="00E01678" w:rsidRPr="00C73DDC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Requerimientos de Instalación</w:t>
            </w:r>
            <w:r w:rsidR="00896D1F" w:rsidRPr="00896D1F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="00E01678">
              <w:rPr>
                <w:rFonts w:ascii="Arial,Bold" w:hAnsi="Arial,Bold" w:cs="Arial,Bold"/>
                <w:b/>
                <w:bCs/>
                <w:sz w:val="20"/>
                <w:szCs w:val="20"/>
              </w:rPr>
              <w:t>“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Manual de Operación</w:t>
            </w:r>
            <w:r w:rsidR="00E01678">
              <w:rPr>
                <w:rFonts w:ascii="Arial,Bold" w:hAnsi="Arial,Bold" w:cs="Arial,Bold"/>
                <w:b/>
                <w:bCs/>
                <w:sz w:val="20"/>
                <w:szCs w:val="20"/>
              </w:rPr>
              <w:t>”)</w:t>
            </w:r>
          </w:p>
          <w:p w:rsidR="00E01678" w:rsidRDefault="00E01678" w:rsidP="00EB1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apartado se deben especificar los requisitos mínimos para instalar y operar el sistema,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ejemplo:</w:t>
            </w:r>
          </w:p>
          <w:p w:rsidR="00B27776" w:rsidRPr="003010D6" w:rsidRDefault="00B27776" w:rsidP="003010D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0D6">
              <w:rPr>
                <w:rFonts w:ascii="Arial" w:hAnsi="Arial" w:cs="Arial"/>
                <w:sz w:val="20"/>
                <w:szCs w:val="20"/>
              </w:rPr>
              <w:t>Mbytes</w:t>
            </w:r>
            <w:proofErr w:type="spellEnd"/>
            <w:r w:rsidRPr="003010D6">
              <w:rPr>
                <w:rFonts w:ascii="Arial" w:hAnsi="Arial" w:cs="Arial"/>
                <w:sz w:val="20"/>
                <w:szCs w:val="20"/>
              </w:rPr>
              <w:t xml:space="preserve"> de disco requerido.</w:t>
            </w:r>
          </w:p>
          <w:p w:rsidR="00B27776" w:rsidRPr="003010D6" w:rsidRDefault="00B27776" w:rsidP="003010D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0D6">
              <w:rPr>
                <w:rFonts w:ascii="Arial" w:hAnsi="Arial" w:cs="Arial"/>
                <w:sz w:val="20"/>
                <w:szCs w:val="20"/>
              </w:rPr>
              <w:t>Mbytes</w:t>
            </w:r>
            <w:proofErr w:type="spellEnd"/>
            <w:r w:rsidRPr="003010D6">
              <w:rPr>
                <w:rFonts w:ascii="Arial" w:hAnsi="Arial" w:cs="Arial"/>
                <w:sz w:val="20"/>
                <w:szCs w:val="20"/>
              </w:rPr>
              <w:t xml:space="preserve"> de memoria requerida.</w:t>
            </w:r>
          </w:p>
          <w:p w:rsidR="00B27776" w:rsidRPr="003010D6" w:rsidRDefault="00B27776" w:rsidP="003010D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0D6">
              <w:rPr>
                <w:rFonts w:ascii="Arial" w:hAnsi="Arial" w:cs="Arial"/>
                <w:sz w:val="20"/>
                <w:szCs w:val="20"/>
              </w:rPr>
              <w:t>Monitor.</w:t>
            </w:r>
          </w:p>
          <w:p w:rsidR="00B27776" w:rsidRPr="003010D6" w:rsidRDefault="00B27776" w:rsidP="003010D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0D6">
              <w:rPr>
                <w:rFonts w:ascii="Arial" w:hAnsi="Arial" w:cs="Arial"/>
                <w:sz w:val="20"/>
                <w:szCs w:val="20"/>
              </w:rPr>
              <w:t>Sistema operativo.</w:t>
            </w:r>
          </w:p>
          <w:p w:rsidR="00B27776" w:rsidRPr="003010D6" w:rsidRDefault="00B27776" w:rsidP="003010D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0D6">
              <w:rPr>
                <w:rFonts w:ascii="Arial" w:hAnsi="Arial" w:cs="Arial"/>
                <w:sz w:val="20"/>
                <w:szCs w:val="20"/>
              </w:rPr>
              <w:t>Procesador</w:t>
            </w:r>
          </w:p>
          <w:p w:rsidR="00B27776" w:rsidRPr="003010D6" w:rsidRDefault="00B27776" w:rsidP="003010D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0D6">
              <w:rPr>
                <w:rFonts w:ascii="Arial" w:hAnsi="Arial" w:cs="Arial"/>
                <w:sz w:val="20"/>
                <w:szCs w:val="20"/>
              </w:rPr>
              <w:t>Protocolos soportados</w:t>
            </w:r>
          </w:p>
          <w:p w:rsidR="00E01678" w:rsidRPr="003010D6" w:rsidRDefault="00B27776" w:rsidP="003010D6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0D6">
              <w:rPr>
                <w:rFonts w:ascii="Arial" w:hAnsi="Arial" w:cs="Arial"/>
                <w:sz w:val="20"/>
                <w:szCs w:val="20"/>
              </w:rPr>
              <w:t xml:space="preserve">Navegador, </w:t>
            </w:r>
            <w:proofErr w:type="spellStart"/>
            <w:r w:rsidRPr="003010D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301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BB4" w:rsidRPr="00022692" w:rsidRDefault="00DE0BB4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Pr="00B27776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Configuración de variables de ambiente (</w:t>
            </w:r>
            <w:r w:rsidRPr="003010D6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3. Configuración de variables de ambiente</w:t>
            </w:r>
            <w:r w:rsidR="003010D6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“Manual de Operación”)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15AEC" w:rsidRDefault="00B27776" w:rsidP="00B27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 especificar; cuando sea requerido, la configuración y/o creación de variables que permitan la operación del sistema. Estas variables podrán estar almacenadas en los archivos de arranque o inicio del equipo de cómputo; definir trayectorias de ubicación de archivos o componentes del sistema; configuración específica del cliente; etc.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jc w:val="both"/>
            </w:pPr>
          </w:p>
        </w:tc>
      </w:tr>
      <w:tr w:rsidR="00E01678" w:rsidTr="00B27776">
        <w:tc>
          <w:tcPr>
            <w:tcW w:w="536" w:type="dxa"/>
          </w:tcPr>
          <w:p w:rsidR="00E01678" w:rsidRPr="00B27776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Proceso de instalación (</w:t>
            </w:r>
            <w:r w:rsidRPr="003010D6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4. Proceso de instalación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“Manual de Operación”)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7776" w:rsidRDefault="00B27776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Deberá describirse los pasos a seguir para realizar la instalación del sistema de información, puntualizando en el proceso que se está ejecutando así como el resultado visual que se debe obtener; por ejemplo: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7776" w:rsidRPr="00B27776" w:rsidRDefault="00B27776" w:rsidP="00B2777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776">
              <w:rPr>
                <w:rFonts w:ascii="Arial" w:hAnsi="Arial" w:cs="Arial"/>
                <w:sz w:val="20"/>
                <w:szCs w:val="20"/>
              </w:rPr>
              <w:t xml:space="preserve">Para la instalación del programa debe </w:t>
            </w:r>
            <w:r w:rsidR="003010D6">
              <w:rPr>
                <w:rFonts w:ascii="Arial" w:hAnsi="Arial" w:cs="Arial"/>
                <w:sz w:val="20"/>
                <w:szCs w:val="20"/>
              </w:rPr>
              <w:t>copiar el archivo EAR correspondiente en la carpeta de instalación y ejecutar la consola administrativa del server</w:t>
            </w:r>
            <w:r w:rsidRPr="00B277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776" w:rsidRPr="00B27776" w:rsidRDefault="003010D6" w:rsidP="00B2777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Posteriormente indicar las conexiones de base de datos y las variables correspondientes.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BB4" w:rsidRDefault="00DE0BB4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7776" w:rsidRPr="00B27776" w:rsidRDefault="00B27776" w:rsidP="003010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es posible indicar el avance del proceso de instalación de tal manera que la persona que esté realizando esta actividad tenga la referencia de la evolución del mismo. 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7776" w:rsidRDefault="00B27776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el Sistema de Información opere en diferentes ambientes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monousuario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10D6">
              <w:rPr>
                <w:rFonts w:ascii="Arial" w:hAnsi="Arial" w:cs="Arial"/>
                <w:sz w:val="20"/>
                <w:szCs w:val="20"/>
              </w:rPr>
              <w:t>cliente-servidor</w:t>
            </w:r>
            <w:r>
              <w:rPr>
                <w:rFonts w:ascii="Arial" w:hAnsi="Arial" w:cs="Arial"/>
                <w:sz w:val="20"/>
                <w:szCs w:val="20"/>
              </w:rPr>
              <w:t xml:space="preserve"> y/o web) se deberá generar un proceso de instalación específico para cada uno de ellos.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7776" w:rsidRDefault="00B27776" w:rsidP="00B27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Nota: Si este proceso pertenece a otra área indicarlo en este apartado y si aplicara hacer uso de los procedimientos establecidos por el área encargada de la actividad.</w:t>
            </w:r>
          </w:p>
          <w:p w:rsidR="00F93996" w:rsidRDefault="00F93996" w:rsidP="00F93996">
            <w:pPr>
              <w:jc w:val="both"/>
            </w:pPr>
          </w:p>
          <w:p w:rsidR="00DE0BB4" w:rsidRDefault="00DE0BB4" w:rsidP="00F93996">
            <w:pPr>
              <w:jc w:val="both"/>
            </w:pPr>
          </w:p>
        </w:tc>
      </w:tr>
      <w:tr w:rsidR="00A66027" w:rsidTr="00B27776">
        <w:tc>
          <w:tcPr>
            <w:tcW w:w="536" w:type="dxa"/>
          </w:tcPr>
          <w:p w:rsidR="00A66027" w:rsidRPr="00B27776" w:rsidRDefault="00A66027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Proceso de Respaldo de la Información (</w:t>
            </w:r>
            <w:r w:rsidRPr="003010D6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5. Proceso de Respaldo de la Información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“Manual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de Operación”)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6027" w:rsidRDefault="00B27776" w:rsidP="00B27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 indicar la periodicidad, tipo (parcial, total, de información, programas, imágenes, etc.) y si se requiriera, la estructura lógica en donde debe alojarse, nombre de respaldo, responsable (roll, área).</w:t>
            </w:r>
          </w:p>
          <w:p w:rsidR="00B27776" w:rsidRPr="00B36AA7" w:rsidRDefault="00B27776" w:rsidP="00B27776">
            <w:pPr>
              <w:autoSpaceDE w:val="0"/>
              <w:autoSpaceDN w:val="0"/>
              <w:adjustRightInd w:val="0"/>
              <w:ind w:left="1734" w:hanging="1734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Pr="00B27776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Proceso de Recuperación de la Información (</w:t>
            </w:r>
            <w:r w:rsidRPr="003010D6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6. Proceso de Recuperación de la Información</w:t>
            </w:r>
            <w:r w:rsidR="003010D6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“Manual de Operación”)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3996" w:rsidRDefault="00B27776" w:rsidP="00B27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deben especificar los pasos y establecer las medidas preventivas de recuperación de información o versiones con respecto a la que este en producción, indicando como se debe resguardar la vigente antes de realizar el proceso, y el responsable (roll, área) de realizar este proceso.</w:t>
            </w:r>
          </w:p>
          <w:p w:rsidR="00B27776" w:rsidRPr="00AD4965" w:rsidRDefault="00B27776" w:rsidP="00B27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678" w:rsidTr="00B27776">
        <w:tc>
          <w:tcPr>
            <w:tcW w:w="536" w:type="dxa"/>
          </w:tcPr>
          <w:p w:rsidR="00E01678" w:rsidRPr="00B27776" w:rsidRDefault="00E01678" w:rsidP="00B27776">
            <w:pPr>
              <w:pStyle w:val="Prrafodelista"/>
              <w:numPr>
                <w:ilvl w:val="0"/>
                <w:numId w:val="30"/>
              </w:numPr>
              <w:ind w:left="284"/>
              <w:rPr>
                <w:b/>
              </w:rPr>
            </w:pPr>
          </w:p>
        </w:tc>
        <w:tc>
          <w:tcPr>
            <w:tcW w:w="9070" w:type="dxa"/>
          </w:tcPr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Proceso de Actualización (</w:t>
            </w:r>
            <w:r w:rsidRPr="003010D6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7. Proceso de Actualización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“Manual de Operación”)</w:t>
            </w:r>
          </w:p>
          <w:p w:rsidR="00B27776" w:rsidRDefault="00B27776" w:rsidP="00B27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01678" w:rsidRPr="00B27776" w:rsidRDefault="00B27776" w:rsidP="00B277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especifica</w:t>
            </w:r>
            <w:r w:rsidR="003010D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los pasos que se deben realizar para actualizar o dar mantenimiento a un sistema, debe incluir la afectación de la base de datos o archivos si fuera necesario; así mismo se </w:t>
            </w:r>
            <w:r w:rsidRPr="00B27776">
              <w:rPr>
                <w:rFonts w:ascii="Arial" w:hAnsi="Arial" w:cs="Arial"/>
                <w:sz w:val="20"/>
                <w:szCs w:val="20"/>
              </w:rPr>
              <w:t>puede contemplar el manejo de versiones generadas por correcciones y/o cambios.</w:t>
            </w:r>
            <w:r w:rsidR="00DE0BB4">
              <w:rPr>
                <w:rFonts w:ascii="Arial,Bold" w:hAnsi="Arial,Bold" w:cs="Arial,Bold"/>
                <w:bCs/>
                <w:sz w:val="20"/>
                <w:szCs w:val="20"/>
              </w:rPr>
              <w:t xml:space="preserve"> Y de ser necesario establecer</w:t>
            </w:r>
            <w:r w:rsidR="003010D6">
              <w:rPr>
                <w:rFonts w:ascii="Arial,Bold" w:hAnsi="Arial,Bold" w:cs="Arial,Bold"/>
                <w:bCs/>
                <w:sz w:val="20"/>
                <w:szCs w:val="20"/>
              </w:rPr>
              <w:t xml:space="preserve"> los horarios y las fechas en que se realizarán las liberaciones del proyecto.</w:t>
            </w:r>
          </w:p>
          <w:p w:rsidR="00B27776" w:rsidRPr="00B27776" w:rsidRDefault="00B27776" w:rsidP="00B27776">
            <w:pPr>
              <w:pStyle w:val="Textoindependiente"/>
              <w:ind w:left="31"/>
              <w:jc w:val="both"/>
              <w:rPr>
                <w:rFonts w:ascii="Arial" w:eastAsiaTheme="minorHAnsi" w:hAnsi="Arial" w:cs="Arial"/>
                <w:lang w:val="es-MX"/>
              </w:rPr>
            </w:pPr>
          </w:p>
        </w:tc>
      </w:tr>
    </w:tbl>
    <w:p w:rsidR="00CD6ABF" w:rsidRDefault="00CD6ABF" w:rsidP="00CD6ABF"/>
    <w:p w:rsidR="00336359" w:rsidRDefault="00763B36" w:rsidP="0033635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5</w:t>
      </w:r>
      <w:r w:rsidR="00336359">
        <w:rPr>
          <w:rFonts w:ascii="Arial,Bold" w:hAnsi="Arial,Bold" w:cs="Arial,Bold"/>
          <w:b/>
          <w:bCs/>
          <w:sz w:val="20"/>
          <w:szCs w:val="20"/>
        </w:rPr>
        <w:t>. Anexos.</w:t>
      </w:r>
    </w:p>
    <w:sectPr w:rsidR="00336359" w:rsidSect="00834C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DB" w:rsidRDefault="001312DB" w:rsidP="00CD6ABF">
      <w:pPr>
        <w:spacing w:after="0" w:line="240" w:lineRule="auto"/>
      </w:pPr>
      <w:r>
        <w:separator/>
      </w:r>
    </w:p>
  </w:endnote>
  <w:endnote w:type="continuationSeparator" w:id="0">
    <w:p w:rsidR="001312DB" w:rsidRDefault="001312DB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DB" w:rsidRDefault="001312DB" w:rsidP="00CD6ABF">
      <w:pPr>
        <w:spacing w:after="0" w:line="240" w:lineRule="auto"/>
      </w:pPr>
      <w:r>
        <w:separator/>
      </w:r>
    </w:p>
  </w:footnote>
  <w:footnote w:type="continuationSeparator" w:id="0">
    <w:p w:rsidR="001312DB" w:rsidRDefault="001312DB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A66027" w:rsidTr="00007805">
      <w:trPr>
        <w:trHeight w:val="559"/>
      </w:trPr>
      <w:tc>
        <w:tcPr>
          <w:tcW w:w="1781" w:type="dxa"/>
          <w:vMerge w:val="restart"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A66027" w:rsidRDefault="00A66027" w:rsidP="00CD6ABF">
          <w:pPr>
            <w:autoSpaceDE w:val="0"/>
            <w:autoSpaceDN w:val="0"/>
            <w:adjustRightInd w:val="0"/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INSTRUCTIVO DE TRABAJO</w:t>
          </w:r>
        </w:p>
        <w:p w:rsidR="00A66027" w:rsidRDefault="003E0623" w:rsidP="00AC2D64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Manual de Operación</w:t>
          </w: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007805" w:rsidRPr="00007805" w:rsidRDefault="00A66027" w:rsidP="003E0623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GEM-</w:t>
          </w:r>
          <w:r w:rsidR="00007805">
            <w:rPr>
              <w:rFonts w:ascii="CenturyGothic" w:hAnsi="CenturyGothic" w:cs="CenturyGothic"/>
              <w:sz w:val="16"/>
              <w:szCs w:val="16"/>
            </w:rPr>
            <w:t xml:space="preserve">RUP-IT- </w:t>
          </w:r>
          <w:r w:rsidR="003E0623">
            <w:rPr>
              <w:rFonts w:ascii="CenturyGothic" w:hAnsi="CenturyGothic" w:cs="CenturyGothic"/>
              <w:sz w:val="16"/>
              <w:szCs w:val="16"/>
            </w:rPr>
            <w:t>1</w:t>
          </w:r>
          <w:r w:rsidR="00007805">
            <w:rPr>
              <w:rFonts w:ascii="CenturyGothic" w:hAnsi="CenturyGothic" w:cs="CenturyGothic"/>
              <w:sz w:val="16"/>
              <w:szCs w:val="16"/>
            </w:rPr>
            <w:t>6</w:t>
          </w:r>
        </w:p>
      </w:tc>
      <w:tc>
        <w:tcPr>
          <w:tcW w:w="2976" w:type="dxa"/>
          <w:vMerge w:val="restart"/>
        </w:tcPr>
        <w:p w:rsidR="00A66027" w:rsidRDefault="00EF204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752600" cy="1403350"/>
                <wp:effectExtent l="19050" t="0" r="0" b="0"/>
                <wp:docPr id="1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40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6027" w:rsidTr="00CD6ABF">
      <w:trPr>
        <w:trHeight w:val="431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A66027" w:rsidTr="00CD6ABF">
      <w:trPr>
        <w:trHeight w:val="431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27-oct-10</w:t>
          </w:r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A66027" w:rsidTr="00CD6ABF">
      <w:trPr>
        <w:trHeight w:val="432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A66027" w:rsidRPr="00CD6ABF" w:rsidRDefault="00713011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EF204C">
                <w:rPr>
                  <w:rFonts w:ascii="CenturyGothic" w:hAnsi="CenturyGothic" w:cs="CenturyGothic"/>
                  <w:noProof/>
                  <w:sz w:val="16"/>
                  <w:szCs w:val="16"/>
                </w:rPr>
                <w:t>2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EF204C">
                <w:rPr>
                  <w:rFonts w:ascii="CenturyGothic" w:hAnsi="CenturyGothic" w:cs="CenturyGothic"/>
                  <w:noProof/>
                  <w:sz w:val="16"/>
                  <w:szCs w:val="16"/>
                </w:rPr>
                <w:t>3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A66027" w:rsidRDefault="00A66027" w:rsidP="00CD6ABF">
    <w:pPr>
      <w:pStyle w:val="Encabezado"/>
      <w:tabs>
        <w:tab w:val="clear" w:pos="4419"/>
        <w:tab w:val="clear" w:pos="8838"/>
        <w:tab w:val="left" w:pos="2625"/>
      </w:tabs>
    </w:pPr>
  </w:p>
  <w:p w:rsidR="00A66027" w:rsidRDefault="00A660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318B1"/>
    <w:multiLevelType w:val="hybridMultilevel"/>
    <w:tmpl w:val="CBD409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55CF"/>
    <w:multiLevelType w:val="hybridMultilevel"/>
    <w:tmpl w:val="4E52F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5236"/>
    <w:multiLevelType w:val="hybridMultilevel"/>
    <w:tmpl w:val="66564A56"/>
    <w:lvl w:ilvl="0" w:tplc="199AA7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624B4"/>
    <w:multiLevelType w:val="hybridMultilevel"/>
    <w:tmpl w:val="B19AD9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246A9"/>
    <w:multiLevelType w:val="hybridMultilevel"/>
    <w:tmpl w:val="05F835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947ACA"/>
    <w:multiLevelType w:val="hybridMultilevel"/>
    <w:tmpl w:val="F0E084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F641F"/>
    <w:multiLevelType w:val="hybridMultilevel"/>
    <w:tmpl w:val="7848E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516AA2"/>
    <w:multiLevelType w:val="hybridMultilevel"/>
    <w:tmpl w:val="12EAE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40E1D"/>
    <w:multiLevelType w:val="hybridMultilevel"/>
    <w:tmpl w:val="2EA28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74F6B"/>
    <w:multiLevelType w:val="hybridMultilevel"/>
    <w:tmpl w:val="F7807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13"/>
  </w:num>
  <w:num w:numId="5">
    <w:abstractNumId w:val="2"/>
  </w:num>
  <w:num w:numId="6">
    <w:abstractNumId w:val="19"/>
  </w:num>
  <w:num w:numId="7">
    <w:abstractNumId w:val="12"/>
  </w:num>
  <w:num w:numId="8">
    <w:abstractNumId w:val="31"/>
  </w:num>
  <w:num w:numId="9">
    <w:abstractNumId w:val="10"/>
  </w:num>
  <w:num w:numId="10">
    <w:abstractNumId w:val="28"/>
  </w:num>
  <w:num w:numId="11">
    <w:abstractNumId w:val="5"/>
  </w:num>
  <w:num w:numId="12">
    <w:abstractNumId w:val="17"/>
  </w:num>
  <w:num w:numId="13">
    <w:abstractNumId w:val="0"/>
  </w:num>
  <w:num w:numId="14">
    <w:abstractNumId w:val="30"/>
  </w:num>
  <w:num w:numId="15">
    <w:abstractNumId w:val="26"/>
  </w:num>
  <w:num w:numId="16">
    <w:abstractNumId w:val="21"/>
  </w:num>
  <w:num w:numId="17">
    <w:abstractNumId w:val="9"/>
  </w:num>
  <w:num w:numId="18">
    <w:abstractNumId w:val="23"/>
  </w:num>
  <w:num w:numId="19">
    <w:abstractNumId w:val="3"/>
  </w:num>
  <w:num w:numId="20">
    <w:abstractNumId w:val="27"/>
  </w:num>
  <w:num w:numId="21">
    <w:abstractNumId w:val="1"/>
  </w:num>
  <w:num w:numId="22">
    <w:abstractNumId w:val="14"/>
  </w:num>
  <w:num w:numId="23">
    <w:abstractNumId w:val="29"/>
  </w:num>
  <w:num w:numId="24">
    <w:abstractNumId w:val="6"/>
  </w:num>
  <w:num w:numId="25">
    <w:abstractNumId w:val="25"/>
  </w:num>
  <w:num w:numId="26">
    <w:abstractNumId w:val="20"/>
  </w:num>
  <w:num w:numId="27">
    <w:abstractNumId w:val="16"/>
  </w:num>
  <w:num w:numId="28">
    <w:abstractNumId w:val="18"/>
  </w:num>
  <w:num w:numId="29">
    <w:abstractNumId w:val="4"/>
  </w:num>
  <w:num w:numId="30">
    <w:abstractNumId w:val="7"/>
  </w:num>
  <w:num w:numId="31">
    <w:abstractNumId w:val="1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224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017FE"/>
    <w:rsid w:val="00007805"/>
    <w:rsid w:val="00022692"/>
    <w:rsid w:val="00024A55"/>
    <w:rsid w:val="00055E21"/>
    <w:rsid w:val="00060584"/>
    <w:rsid w:val="000920E6"/>
    <w:rsid w:val="00096A02"/>
    <w:rsid w:val="000B3EDC"/>
    <w:rsid w:val="000B5678"/>
    <w:rsid w:val="001312DB"/>
    <w:rsid w:val="00137D5E"/>
    <w:rsid w:val="001C5E00"/>
    <w:rsid w:val="001F50FB"/>
    <w:rsid w:val="00203998"/>
    <w:rsid w:val="00267B97"/>
    <w:rsid w:val="00296C1F"/>
    <w:rsid w:val="002A71C6"/>
    <w:rsid w:val="002B227E"/>
    <w:rsid w:val="002E2010"/>
    <w:rsid w:val="002F0562"/>
    <w:rsid w:val="003010D6"/>
    <w:rsid w:val="003053A0"/>
    <w:rsid w:val="00336359"/>
    <w:rsid w:val="0036000E"/>
    <w:rsid w:val="003A4A54"/>
    <w:rsid w:val="003D0845"/>
    <w:rsid w:val="003D1ED9"/>
    <w:rsid w:val="003E0623"/>
    <w:rsid w:val="003F256B"/>
    <w:rsid w:val="00487BF8"/>
    <w:rsid w:val="004D3543"/>
    <w:rsid w:val="00526080"/>
    <w:rsid w:val="00543C85"/>
    <w:rsid w:val="005608D1"/>
    <w:rsid w:val="005B3E4F"/>
    <w:rsid w:val="006451E2"/>
    <w:rsid w:val="006576F6"/>
    <w:rsid w:val="0068341A"/>
    <w:rsid w:val="006E1DB7"/>
    <w:rsid w:val="00713011"/>
    <w:rsid w:val="00763B36"/>
    <w:rsid w:val="00774A1D"/>
    <w:rsid w:val="00790321"/>
    <w:rsid w:val="007D35CE"/>
    <w:rsid w:val="007E254A"/>
    <w:rsid w:val="0081284A"/>
    <w:rsid w:val="00815AEC"/>
    <w:rsid w:val="00834C4D"/>
    <w:rsid w:val="00896D1F"/>
    <w:rsid w:val="00925B53"/>
    <w:rsid w:val="0095729F"/>
    <w:rsid w:val="00963B79"/>
    <w:rsid w:val="00985EF2"/>
    <w:rsid w:val="009C5051"/>
    <w:rsid w:val="00A26E5E"/>
    <w:rsid w:val="00A33BDA"/>
    <w:rsid w:val="00A373B0"/>
    <w:rsid w:val="00A66027"/>
    <w:rsid w:val="00A73228"/>
    <w:rsid w:val="00A92F04"/>
    <w:rsid w:val="00AC2D64"/>
    <w:rsid w:val="00AD4965"/>
    <w:rsid w:val="00B27776"/>
    <w:rsid w:val="00B36AA7"/>
    <w:rsid w:val="00B45739"/>
    <w:rsid w:val="00B61959"/>
    <w:rsid w:val="00B80206"/>
    <w:rsid w:val="00B8722F"/>
    <w:rsid w:val="00C73DDC"/>
    <w:rsid w:val="00C855CA"/>
    <w:rsid w:val="00CB451B"/>
    <w:rsid w:val="00CC40B3"/>
    <w:rsid w:val="00CD5191"/>
    <w:rsid w:val="00CD6ABF"/>
    <w:rsid w:val="00D837DC"/>
    <w:rsid w:val="00D8405C"/>
    <w:rsid w:val="00DC38E0"/>
    <w:rsid w:val="00DC6B6A"/>
    <w:rsid w:val="00DE0BB4"/>
    <w:rsid w:val="00DE6513"/>
    <w:rsid w:val="00E01678"/>
    <w:rsid w:val="00E50B7C"/>
    <w:rsid w:val="00EB1ACC"/>
    <w:rsid w:val="00EF204C"/>
    <w:rsid w:val="00F9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5E21"/>
    <w:rPr>
      <w:color w:val="0000FF" w:themeColor="hyperlink"/>
      <w:u w:val="single"/>
    </w:rPr>
  </w:style>
  <w:style w:type="paragraph" w:customStyle="1" w:styleId="infoblue">
    <w:name w:val="infoblue"/>
    <w:basedOn w:val="Normal"/>
    <w:rsid w:val="00A73228"/>
    <w:pPr>
      <w:spacing w:after="120" w:line="240" w:lineRule="atLeast"/>
      <w:ind w:left="720"/>
    </w:pPr>
    <w:rPr>
      <w:rFonts w:ascii="Times New Roman" w:eastAsia="Times New Roman" w:hAnsi="Times New Roman" w:cs="Times New Roman"/>
      <w:i/>
      <w:iCs/>
      <w:color w:val="0000FF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F93996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F9399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2010-12-06T23:06:00Z</cp:lastPrinted>
  <dcterms:created xsi:type="dcterms:W3CDTF">2012-03-13T19:57:00Z</dcterms:created>
  <dcterms:modified xsi:type="dcterms:W3CDTF">2012-03-13T19:57:00Z</dcterms:modified>
</cp:coreProperties>
</file>